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7ED5" w14:textId="0991A89A" w:rsidR="001F3A42" w:rsidRPr="00CC07A0" w:rsidRDefault="001F3A42" w:rsidP="001F3A42">
      <w:pPr>
        <w:jc w:val="center"/>
        <w:rPr>
          <w:rFonts w:asciiTheme="majorHAnsi" w:hAnsiTheme="majorHAnsi" w:cstheme="majorHAnsi"/>
          <w:b/>
          <w:bCs/>
        </w:rPr>
      </w:pPr>
      <w:r w:rsidRPr="00CC07A0">
        <w:rPr>
          <w:rFonts w:asciiTheme="majorHAnsi" w:hAnsiTheme="majorHAnsi" w:cstheme="majorHAnsi"/>
          <w:b/>
          <w:bCs/>
        </w:rPr>
        <w:t xml:space="preserve">Cross-Checking Policy and Procedures with </w:t>
      </w:r>
      <w:r w:rsidR="00C60EF4">
        <w:rPr>
          <w:rFonts w:asciiTheme="majorHAnsi" w:hAnsiTheme="majorHAnsi" w:cstheme="majorHAnsi"/>
          <w:b/>
          <w:bCs/>
        </w:rPr>
        <w:t>ICS</w:t>
      </w:r>
      <w:r w:rsidRPr="00CC07A0">
        <w:rPr>
          <w:rFonts w:asciiTheme="majorHAnsi" w:hAnsiTheme="majorHAnsi" w:cstheme="majorHAnsi"/>
          <w:b/>
          <w:bCs/>
        </w:rPr>
        <w:t xml:space="preserve"> Equity Non-Negotiables</w:t>
      </w:r>
    </w:p>
    <w:p w14:paraId="13794655" w14:textId="21FD1064" w:rsidR="00C11330" w:rsidRPr="00CC07A0" w:rsidRDefault="00C11330">
      <w:pPr>
        <w:rPr>
          <w:rFonts w:asciiTheme="majorHAnsi" w:hAnsiTheme="majorHAnsi" w:cstheme="majorHAnsi"/>
        </w:rPr>
      </w:pPr>
      <w:r w:rsidRPr="00CC07A0">
        <w:rPr>
          <w:rFonts w:asciiTheme="majorHAnsi" w:hAnsiTheme="majorHAnsi" w:cstheme="majorHAnsi"/>
        </w:rPr>
        <w:t xml:space="preserve">  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245"/>
        <w:gridCol w:w="6570"/>
        <w:gridCol w:w="4230"/>
      </w:tblGrid>
      <w:tr w:rsidR="001F3A42" w:rsidRPr="00CC07A0" w14:paraId="571BFA04" w14:textId="614894E8" w:rsidTr="00CC07A0">
        <w:tc>
          <w:tcPr>
            <w:tcW w:w="2245" w:type="dxa"/>
            <w:shd w:val="clear" w:color="auto" w:fill="68A4A3"/>
          </w:tcPr>
          <w:p w14:paraId="1B863244" w14:textId="6BB3BC48" w:rsidR="001F3A42" w:rsidRPr="00CC07A0" w:rsidRDefault="001F3A42" w:rsidP="00CC07A0">
            <w:pPr>
              <w:pStyle w:val="ListParagraph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07A0">
              <w:rPr>
                <w:rFonts w:asciiTheme="majorHAnsi" w:hAnsiTheme="majorHAnsi" w:cstheme="majorHAnsi"/>
                <w:b/>
                <w:bCs/>
              </w:rPr>
              <w:t>Policy and Procedure Reviewed</w:t>
            </w:r>
          </w:p>
        </w:tc>
        <w:tc>
          <w:tcPr>
            <w:tcW w:w="6570" w:type="dxa"/>
            <w:shd w:val="clear" w:color="auto" w:fill="68A4A3"/>
          </w:tcPr>
          <w:p w14:paraId="7FC84333" w14:textId="5EAEAAFD" w:rsidR="001F3A42" w:rsidRPr="00CC07A0" w:rsidRDefault="001F3A42" w:rsidP="00295C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07A0">
              <w:rPr>
                <w:rFonts w:asciiTheme="majorHAnsi" w:hAnsiTheme="majorHAnsi" w:cstheme="majorHAnsi"/>
                <w:b/>
                <w:bCs/>
              </w:rPr>
              <w:t>Your District Equity Non</w:t>
            </w:r>
            <w:r w:rsidR="00CC07A0">
              <w:rPr>
                <w:rFonts w:asciiTheme="majorHAnsi" w:hAnsiTheme="majorHAnsi" w:cstheme="majorHAnsi"/>
                <w:b/>
                <w:bCs/>
              </w:rPr>
              <w:t>-</w:t>
            </w:r>
            <w:r w:rsidRPr="00CC07A0">
              <w:rPr>
                <w:rFonts w:asciiTheme="majorHAnsi" w:hAnsiTheme="majorHAnsi" w:cstheme="majorHAnsi"/>
                <w:b/>
                <w:bCs/>
              </w:rPr>
              <w:t>Negotiables</w:t>
            </w:r>
          </w:p>
          <w:p w14:paraId="4965C075" w14:textId="3AAE0A6B" w:rsidR="00154B86" w:rsidRPr="00295CEC" w:rsidRDefault="001F3A42" w:rsidP="00295CEC">
            <w:pPr>
              <w:jc w:val="center"/>
              <w:rPr>
                <w:rFonts w:asciiTheme="majorHAnsi" w:hAnsiTheme="majorHAnsi" w:cstheme="majorHAnsi"/>
              </w:rPr>
            </w:pPr>
            <w:r w:rsidRPr="00295CEC">
              <w:rPr>
                <w:rFonts w:asciiTheme="majorHAnsi" w:hAnsiTheme="majorHAnsi" w:cstheme="majorHAnsi"/>
              </w:rPr>
              <w:t>(ICS Model Equity Non</w:t>
            </w:r>
            <w:r w:rsidR="00CC07A0" w:rsidRPr="00295CEC">
              <w:rPr>
                <w:rFonts w:asciiTheme="majorHAnsi" w:hAnsiTheme="majorHAnsi" w:cstheme="majorHAnsi"/>
              </w:rPr>
              <w:t>-</w:t>
            </w:r>
            <w:r w:rsidRPr="00295CEC">
              <w:rPr>
                <w:rFonts w:asciiTheme="majorHAnsi" w:hAnsiTheme="majorHAnsi" w:cstheme="majorHAnsi"/>
              </w:rPr>
              <w:t>Negotiables are provided below)</w:t>
            </w:r>
          </w:p>
          <w:p w14:paraId="39035D82" w14:textId="41D28037" w:rsidR="00154B86" w:rsidRPr="00CC07A0" w:rsidRDefault="00154B86" w:rsidP="00295C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07A0">
              <w:rPr>
                <w:rFonts w:asciiTheme="majorHAnsi" w:hAnsiTheme="majorHAnsi" w:cstheme="majorHAnsi"/>
                <w:b/>
                <w:bCs/>
              </w:rPr>
              <w:t xml:space="preserve">What </w:t>
            </w:r>
            <w:r w:rsidR="00295CEC">
              <w:rPr>
                <w:rFonts w:asciiTheme="majorHAnsi" w:hAnsiTheme="majorHAnsi" w:cstheme="majorHAnsi"/>
                <w:b/>
                <w:bCs/>
              </w:rPr>
              <w:t>L</w:t>
            </w:r>
            <w:r w:rsidRPr="00CC07A0">
              <w:rPr>
                <w:rFonts w:asciiTheme="majorHAnsi" w:hAnsiTheme="majorHAnsi" w:cstheme="majorHAnsi"/>
                <w:b/>
                <w:bCs/>
              </w:rPr>
              <w:t xml:space="preserve">anguage or Process is in Opposition of </w:t>
            </w:r>
            <w:r w:rsidR="00CC07A0" w:rsidRPr="00CC07A0">
              <w:rPr>
                <w:rFonts w:asciiTheme="majorHAnsi" w:hAnsiTheme="majorHAnsi" w:cstheme="majorHAnsi"/>
                <w:b/>
                <w:bCs/>
                <w:u w:val="single"/>
              </w:rPr>
              <w:t>Y</w:t>
            </w:r>
            <w:r w:rsidRPr="00CC07A0">
              <w:rPr>
                <w:rFonts w:asciiTheme="majorHAnsi" w:hAnsiTheme="majorHAnsi" w:cstheme="majorHAnsi"/>
                <w:b/>
                <w:bCs/>
                <w:u w:val="single"/>
              </w:rPr>
              <w:t>our</w:t>
            </w:r>
          </w:p>
          <w:p w14:paraId="064318D3" w14:textId="48B092FA" w:rsidR="001F3A42" w:rsidRPr="00CC07A0" w:rsidRDefault="00154B86" w:rsidP="00295C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07A0">
              <w:rPr>
                <w:rFonts w:asciiTheme="majorHAnsi" w:hAnsiTheme="majorHAnsi" w:cstheme="majorHAnsi"/>
                <w:b/>
                <w:bCs/>
              </w:rPr>
              <w:t>Equity Non-Negotiables</w:t>
            </w:r>
          </w:p>
        </w:tc>
        <w:tc>
          <w:tcPr>
            <w:tcW w:w="4230" w:type="dxa"/>
            <w:shd w:val="clear" w:color="auto" w:fill="68A4A3"/>
          </w:tcPr>
          <w:p w14:paraId="38856C76" w14:textId="407BD84C" w:rsidR="001F3A42" w:rsidRPr="00CC07A0" w:rsidRDefault="00154B86" w:rsidP="001F3A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C07A0">
              <w:rPr>
                <w:rFonts w:asciiTheme="majorHAnsi" w:hAnsiTheme="majorHAnsi" w:cstheme="majorHAnsi"/>
                <w:b/>
                <w:bCs/>
              </w:rPr>
              <w:t>Recommended Procedural</w:t>
            </w:r>
            <w:r w:rsidR="00B20C7F" w:rsidRPr="00CC07A0">
              <w:rPr>
                <w:rFonts w:asciiTheme="majorHAnsi" w:hAnsiTheme="majorHAnsi" w:cstheme="majorHAnsi"/>
                <w:b/>
                <w:bCs/>
              </w:rPr>
              <w:t>/</w:t>
            </w:r>
            <w:r w:rsidRPr="00CC07A0">
              <w:rPr>
                <w:rFonts w:asciiTheme="majorHAnsi" w:hAnsiTheme="majorHAnsi" w:cstheme="majorHAnsi"/>
                <w:b/>
                <w:bCs/>
              </w:rPr>
              <w:t xml:space="preserve">Language Change in Policy and Procedure </w:t>
            </w:r>
          </w:p>
        </w:tc>
      </w:tr>
      <w:tr w:rsidR="001F3A42" w:rsidRPr="00CC07A0" w14:paraId="7E268B18" w14:textId="719EBF15" w:rsidTr="001F3A42">
        <w:tc>
          <w:tcPr>
            <w:tcW w:w="2245" w:type="dxa"/>
          </w:tcPr>
          <w:p w14:paraId="397E62C0" w14:textId="1BC06E44" w:rsidR="001F3A42" w:rsidRPr="00CC07A0" w:rsidRDefault="001F3A42">
            <w:pPr>
              <w:rPr>
                <w:rFonts w:asciiTheme="majorHAnsi" w:hAnsiTheme="majorHAnsi" w:cstheme="majorHAnsi"/>
              </w:rPr>
            </w:pPr>
          </w:p>
          <w:p w14:paraId="4052EE7C" w14:textId="4893E556" w:rsidR="00FB5C2B" w:rsidRPr="00CC07A0" w:rsidRDefault="00FB5C2B">
            <w:pPr>
              <w:rPr>
                <w:rFonts w:asciiTheme="majorHAnsi" w:hAnsiTheme="majorHAnsi" w:cstheme="majorHAnsi"/>
              </w:rPr>
            </w:pPr>
          </w:p>
          <w:p w14:paraId="6CD1E95C" w14:textId="4B69A863" w:rsidR="00FB5C2B" w:rsidRPr="00CC07A0" w:rsidRDefault="00CC07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FB5C2B" w:rsidRPr="00CC07A0">
              <w:rPr>
                <w:rFonts w:asciiTheme="majorHAnsi" w:hAnsiTheme="majorHAnsi" w:cstheme="majorHAnsi"/>
              </w:rPr>
              <w:t>.g., Student Discipline</w:t>
            </w:r>
          </w:p>
          <w:p w14:paraId="39760629" w14:textId="7BB06778" w:rsidR="001F3A42" w:rsidRPr="00CC07A0" w:rsidRDefault="001F3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0" w:type="dxa"/>
          </w:tcPr>
          <w:p w14:paraId="1B4B86A1" w14:textId="4245FDE5" w:rsidR="001F3A42" w:rsidRPr="00CC07A0" w:rsidRDefault="001F3A42" w:rsidP="00DC084F">
            <w:pPr>
              <w:rPr>
                <w:rFonts w:asciiTheme="majorHAnsi" w:hAnsiTheme="majorHAnsi" w:cstheme="majorHAnsi"/>
              </w:rPr>
            </w:pPr>
            <w:r w:rsidRPr="00CC07A0">
              <w:rPr>
                <w:rFonts w:asciiTheme="majorHAnsi" w:hAnsiTheme="majorHAnsi" w:cstheme="majorHAnsi"/>
              </w:rPr>
              <w:t>ICS Equity Non-Negotiables</w:t>
            </w:r>
          </w:p>
          <w:p w14:paraId="1229FFF4" w14:textId="77777777" w:rsidR="001F3A42" w:rsidRPr="00CC07A0" w:rsidRDefault="001F3A42" w:rsidP="00DC084F">
            <w:pPr>
              <w:rPr>
                <w:rFonts w:asciiTheme="majorHAnsi" w:hAnsiTheme="majorHAnsi" w:cstheme="majorHAnsi"/>
              </w:rPr>
            </w:pPr>
          </w:p>
          <w:p w14:paraId="6D087DCF" w14:textId="77777777" w:rsidR="001F3A42" w:rsidRPr="00CC07A0" w:rsidRDefault="001F3A42" w:rsidP="004605A2">
            <w:pPr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Eliminating inequities begins with ourselves</w:t>
            </w:r>
          </w:p>
          <w:p w14:paraId="79CF5DB0" w14:textId="77777777" w:rsidR="001F3A42" w:rsidRPr="00CC07A0" w:rsidRDefault="001F3A42" w:rsidP="004605A2">
            <w:pPr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System is responsible for student failure</w:t>
            </w:r>
          </w:p>
          <w:p w14:paraId="234A33EE" w14:textId="77777777" w:rsidR="001F3A42" w:rsidRPr="00CC07A0" w:rsidRDefault="001F3A42" w:rsidP="004605A2">
            <w:pPr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All staff are aligned to Co-Plan to Co-Serve to Co-Learn Teams (C3) to support cohesive instruction </w:t>
            </w:r>
          </w:p>
          <w:p w14:paraId="70B70933" w14:textId="77777777" w:rsidR="001F3A42" w:rsidRPr="00CC07A0" w:rsidRDefault="001F3A42" w:rsidP="004605A2">
            <w:pPr>
              <w:numPr>
                <w:ilvl w:val="0"/>
                <w:numId w:val="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Students are proportionally represented in the core of teaching and learning </w:t>
            </w:r>
          </w:p>
          <w:p w14:paraId="38E8DE44" w14:textId="77777777" w:rsidR="001F3A42" w:rsidRPr="00CC07A0" w:rsidRDefault="001F3A42" w:rsidP="004605A2">
            <w:pPr>
              <w:numPr>
                <w:ilvl w:val="0"/>
                <w:numId w:val="2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C3 Teams intentionally develop each other’s capacity </w:t>
            </w:r>
          </w:p>
          <w:p w14:paraId="58A3B08A" w14:textId="4E6AE149" w:rsidR="001F3A42" w:rsidRPr="00CC07A0" w:rsidRDefault="001F3A42" w:rsidP="004605A2">
            <w:pPr>
              <w:numPr>
                <w:ilvl w:val="0"/>
                <w:numId w:val="2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Instruction is based on Identity Relevant Teaching and Learning (IRTL) and created for each learner the first time the concept/skill is taught</w:t>
            </w:r>
          </w:p>
          <w:p w14:paraId="1AB8962C" w14:textId="77777777" w:rsidR="001F3A42" w:rsidRPr="00CC07A0" w:rsidRDefault="001F3A42" w:rsidP="004605A2">
            <w:pPr>
              <w:numPr>
                <w:ilvl w:val="0"/>
                <w:numId w:val="2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Policies and procedures are aligned to these Equity Non-Negotiables</w:t>
            </w:r>
          </w:p>
          <w:p w14:paraId="71A86AD5" w14:textId="77777777" w:rsidR="001F3A42" w:rsidRPr="00CC07A0" w:rsidRDefault="001F3A42">
            <w:pPr>
              <w:rPr>
                <w:rFonts w:asciiTheme="majorHAnsi" w:hAnsiTheme="majorHAnsi" w:cstheme="majorHAnsi"/>
              </w:rPr>
            </w:pPr>
          </w:p>
          <w:p w14:paraId="1F98A6DB" w14:textId="77777777" w:rsidR="001F3A42" w:rsidRDefault="001F3A42">
            <w:pPr>
              <w:rPr>
                <w:rFonts w:asciiTheme="majorHAnsi" w:hAnsiTheme="majorHAnsi" w:cstheme="majorHAnsi"/>
              </w:rPr>
            </w:pPr>
          </w:p>
          <w:p w14:paraId="187009ED" w14:textId="77777777" w:rsidR="00CC07A0" w:rsidRDefault="00CC07A0">
            <w:pPr>
              <w:rPr>
                <w:rFonts w:asciiTheme="majorHAnsi" w:hAnsiTheme="majorHAnsi" w:cstheme="majorHAnsi"/>
              </w:rPr>
            </w:pPr>
          </w:p>
          <w:p w14:paraId="434FCF59" w14:textId="77777777" w:rsidR="00CC07A0" w:rsidRDefault="00CC07A0">
            <w:pPr>
              <w:rPr>
                <w:rFonts w:asciiTheme="majorHAnsi" w:hAnsiTheme="majorHAnsi" w:cstheme="majorHAnsi"/>
              </w:rPr>
            </w:pPr>
          </w:p>
          <w:p w14:paraId="0CDD248A" w14:textId="77777777" w:rsidR="00CC07A0" w:rsidRDefault="00CC07A0">
            <w:pPr>
              <w:rPr>
                <w:rFonts w:asciiTheme="majorHAnsi" w:hAnsiTheme="majorHAnsi" w:cstheme="majorHAnsi"/>
              </w:rPr>
            </w:pPr>
          </w:p>
          <w:p w14:paraId="25162561" w14:textId="77777777" w:rsidR="00CC07A0" w:rsidRDefault="00CC07A0">
            <w:pPr>
              <w:rPr>
                <w:rFonts w:asciiTheme="majorHAnsi" w:hAnsiTheme="majorHAnsi" w:cstheme="majorHAnsi"/>
              </w:rPr>
            </w:pPr>
          </w:p>
          <w:p w14:paraId="13E23D8C" w14:textId="77777777" w:rsidR="00CC07A0" w:rsidRDefault="00CC07A0">
            <w:pPr>
              <w:rPr>
                <w:rFonts w:asciiTheme="majorHAnsi" w:hAnsiTheme="majorHAnsi" w:cstheme="majorHAnsi"/>
              </w:rPr>
            </w:pPr>
          </w:p>
          <w:p w14:paraId="20F6A053" w14:textId="77777777" w:rsidR="00CC07A0" w:rsidRDefault="00CC07A0">
            <w:pPr>
              <w:rPr>
                <w:rFonts w:asciiTheme="majorHAnsi" w:hAnsiTheme="majorHAnsi" w:cstheme="majorHAnsi"/>
              </w:rPr>
            </w:pPr>
          </w:p>
          <w:p w14:paraId="06DCEAE7" w14:textId="77777777" w:rsidR="00CC07A0" w:rsidRDefault="00CC07A0">
            <w:pPr>
              <w:rPr>
                <w:rFonts w:asciiTheme="majorHAnsi" w:hAnsiTheme="majorHAnsi" w:cstheme="majorHAnsi"/>
              </w:rPr>
            </w:pPr>
          </w:p>
          <w:p w14:paraId="12ADA532" w14:textId="77777777" w:rsidR="00CC07A0" w:rsidRDefault="00CC07A0">
            <w:pPr>
              <w:rPr>
                <w:rFonts w:asciiTheme="majorHAnsi" w:hAnsiTheme="majorHAnsi" w:cstheme="majorHAnsi"/>
              </w:rPr>
            </w:pPr>
          </w:p>
          <w:p w14:paraId="7FD73559" w14:textId="642C4DB3" w:rsidR="00CC07A0" w:rsidRPr="00CC07A0" w:rsidRDefault="00CC07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14:paraId="72158F1F" w14:textId="77777777" w:rsidR="001F3A42" w:rsidRPr="00CC07A0" w:rsidRDefault="001F3A42" w:rsidP="00DC084F">
            <w:pPr>
              <w:rPr>
                <w:rFonts w:asciiTheme="majorHAnsi" w:hAnsiTheme="majorHAnsi" w:cstheme="majorHAnsi"/>
              </w:rPr>
            </w:pPr>
          </w:p>
        </w:tc>
      </w:tr>
      <w:tr w:rsidR="001F3A42" w:rsidRPr="00CC07A0" w14:paraId="10098162" w14:textId="40209A43" w:rsidTr="001F3A42">
        <w:tc>
          <w:tcPr>
            <w:tcW w:w="2245" w:type="dxa"/>
          </w:tcPr>
          <w:p w14:paraId="1EB73901" w14:textId="77777777" w:rsidR="001F3A42" w:rsidRPr="00CC07A0" w:rsidRDefault="001F3A42">
            <w:pPr>
              <w:rPr>
                <w:rFonts w:asciiTheme="majorHAnsi" w:hAnsiTheme="majorHAnsi" w:cstheme="majorHAnsi"/>
              </w:rPr>
            </w:pPr>
          </w:p>
          <w:p w14:paraId="27B309FC" w14:textId="560D7D8F" w:rsidR="001F3A42" w:rsidRPr="00CC07A0" w:rsidRDefault="00FB5C2B" w:rsidP="001F3A42">
            <w:pPr>
              <w:rPr>
                <w:rFonts w:asciiTheme="majorHAnsi" w:hAnsiTheme="majorHAnsi" w:cstheme="majorHAnsi"/>
              </w:rPr>
            </w:pPr>
            <w:r w:rsidRPr="00CC07A0">
              <w:rPr>
                <w:rFonts w:asciiTheme="majorHAnsi" w:hAnsiTheme="majorHAnsi" w:cstheme="majorHAnsi"/>
              </w:rPr>
              <w:t>e.g., Student/Parent Handbook</w:t>
            </w:r>
          </w:p>
        </w:tc>
        <w:tc>
          <w:tcPr>
            <w:tcW w:w="6570" w:type="dxa"/>
          </w:tcPr>
          <w:p w14:paraId="1BC49548" w14:textId="77777777" w:rsidR="001F3A42" w:rsidRPr="00CC07A0" w:rsidRDefault="001F3A42" w:rsidP="00DC084F">
            <w:pPr>
              <w:rPr>
                <w:rFonts w:asciiTheme="majorHAnsi" w:hAnsiTheme="majorHAnsi" w:cstheme="majorHAnsi"/>
              </w:rPr>
            </w:pPr>
            <w:r w:rsidRPr="00CC07A0">
              <w:rPr>
                <w:rFonts w:asciiTheme="majorHAnsi" w:hAnsiTheme="majorHAnsi" w:cstheme="majorHAnsi"/>
              </w:rPr>
              <w:t>ICS Equity Non-Negotiables</w:t>
            </w:r>
          </w:p>
          <w:p w14:paraId="1EF79966" w14:textId="77777777" w:rsidR="001F3A42" w:rsidRPr="00CC07A0" w:rsidRDefault="001F3A42" w:rsidP="00DC084F">
            <w:pPr>
              <w:rPr>
                <w:rFonts w:asciiTheme="majorHAnsi" w:hAnsiTheme="majorHAnsi" w:cstheme="majorHAnsi"/>
              </w:rPr>
            </w:pPr>
          </w:p>
          <w:p w14:paraId="3D750D41" w14:textId="77777777" w:rsidR="001F3A42" w:rsidRPr="00CC07A0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Eliminating inequities begins with ourselves</w:t>
            </w:r>
          </w:p>
          <w:p w14:paraId="4E8A56AC" w14:textId="77777777" w:rsidR="001F3A42" w:rsidRPr="00CC07A0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System is responsible for student failure</w:t>
            </w:r>
          </w:p>
          <w:p w14:paraId="2C2BD914" w14:textId="77777777" w:rsidR="001F3A42" w:rsidRPr="00CC07A0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All staff are aligned to Co-Plan to Co-Serve to Co-Learn Teams (C3) to support cohesive instruction </w:t>
            </w:r>
          </w:p>
          <w:p w14:paraId="2933B0E1" w14:textId="77777777" w:rsidR="001F3A42" w:rsidRPr="00CC07A0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Students are proportionally represented in the core of teaching and learning </w:t>
            </w:r>
          </w:p>
          <w:p w14:paraId="3F156EB2" w14:textId="77777777" w:rsidR="001F3A42" w:rsidRPr="00CC07A0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C3 Teams intentionally develop each other’s capacity </w:t>
            </w:r>
          </w:p>
          <w:p w14:paraId="34447D07" w14:textId="77777777" w:rsidR="001F3A42" w:rsidRPr="00CC07A0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Instruction is based on Identity Relevant Teaching and Learning (IRTL) and created for each learner the first time the concept/skill is taught</w:t>
            </w:r>
          </w:p>
          <w:p w14:paraId="427D51A1" w14:textId="77777777" w:rsidR="001F3A42" w:rsidRPr="00CC07A0" w:rsidRDefault="001F3A42" w:rsidP="004605A2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Policies and procedures are aligned to these Equity Non-Negotiables</w:t>
            </w:r>
          </w:p>
          <w:p w14:paraId="1A92E28A" w14:textId="400294CE" w:rsidR="001F3A42" w:rsidRPr="00CC07A0" w:rsidRDefault="001F3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14:paraId="3DCADBE0" w14:textId="77777777" w:rsidR="001F3A42" w:rsidRPr="00CC07A0" w:rsidRDefault="001F3A42" w:rsidP="00DC084F">
            <w:pPr>
              <w:rPr>
                <w:rFonts w:asciiTheme="majorHAnsi" w:hAnsiTheme="majorHAnsi" w:cstheme="majorHAnsi"/>
              </w:rPr>
            </w:pPr>
          </w:p>
        </w:tc>
      </w:tr>
      <w:tr w:rsidR="00FB5C2B" w:rsidRPr="00CC07A0" w14:paraId="6EF86DD2" w14:textId="77777777" w:rsidTr="001F3A42">
        <w:tc>
          <w:tcPr>
            <w:tcW w:w="2245" w:type="dxa"/>
          </w:tcPr>
          <w:p w14:paraId="6D4F6C27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0" w:type="dxa"/>
          </w:tcPr>
          <w:p w14:paraId="2DD493E8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  <w:r w:rsidRPr="00CC07A0">
              <w:rPr>
                <w:rFonts w:asciiTheme="majorHAnsi" w:hAnsiTheme="majorHAnsi" w:cstheme="majorHAnsi"/>
              </w:rPr>
              <w:t>ICS Equity Non-Negotiables</w:t>
            </w:r>
          </w:p>
          <w:p w14:paraId="4F3B0053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  <w:p w14:paraId="25885036" w14:textId="4B20915F" w:rsidR="00FB5C2B" w:rsidRPr="00CC07A0" w:rsidRDefault="00FB5C2B" w:rsidP="00FB5C2B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1.Eliminating inequities begins with ourselves</w:t>
            </w:r>
          </w:p>
          <w:p w14:paraId="7979FC35" w14:textId="77777777" w:rsidR="00FB5C2B" w:rsidRPr="00CC07A0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System is responsible for student failure</w:t>
            </w:r>
          </w:p>
          <w:p w14:paraId="57CD803A" w14:textId="77777777" w:rsidR="00FB5C2B" w:rsidRPr="00CC07A0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All staff are aligned to Co-Plan to Co-Serve to Co-Learn Teams (C3) to support cohesive instruction </w:t>
            </w:r>
          </w:p>
          <w:p w14:paraId="01BD1E65" w14:textId="77777777" w:rsidR="00FB5C2B" w:rsidRPr="00CC07A0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Students are proportionally represented in the core of teaching and learning </w:t>
            </w:r>
          </w:p>
          <w:p w14:paraId="4F43BCB1" w14:textId="77777777" w:rsidR="00FB5C2B" w:rsidRPr="00CC07A0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C3 Teams intentionally develop each other’s capacity </w:t>
            </w:r>
          </w:p>
          <w:p w14:paraId="74AAAE63" w14:textId="77777777" w:rsidR="00FB5C2B" w:rsidRPr="00CC07A0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Instruction is based on Identity Relevant Teaching and Learning (IRTL) and created for each learner the first time the concept/skill is taught</w:t>
            </w:r>
          </w:p>
          <w:p w14:paraId="52F105DF" w14:textId="77777777" w:rsidR="00FB5C2B" w:rsidRPr="00CC07A0" w:rsidRDefault="00FB5C2B" w:rsidP="00FB5C2B">
            <w:pPr>
              <w:numPr>
                <w:ilvl w:val="0"/>
                <w:numId w:val="31"/>
              </w:num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Policies and procedures are aligned to these Equity Non-Negotiables</w:t>
            </w:r>
          </w:p>
          <w:p w14:paraId="037B2A3C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  <w:p w14:paraId="1AF4FECB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14:paraId="43DF7781" w14:textId="77777777" w:rsidR="00FB5C2B" w:rsidRPr="00CC07A0" w:rsidRDefault="00FB5C2B" w:rsidP="00CC07A0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FB5C2B" w:rsidRPr="00CC07A0" w14:paraId="366EF960" w14:textId="77777777" w:rsidTr="001F3A42">
        <w:tc>
          <w:tcPr>
            <w:tcW w:w="2245" w:type="dxa"/>
          </w:tcPr>
          <w:p w14:paraId="20C0B00B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0" w:type="dxa"/>
          </w:tcPr>
          <w:p w14:paraId="4900E0BF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  <w:r w:rsidRPr="00CC07A0">
              <w:rPr>
                <w:rFonts w:asciiTheme="majorHAnsi" w:hAnsiTheme="majorHAnsi" w:cstheme="majorHAnsi"/>
              </w:rPr>
              <w:t>ICS Equity Non-Negotiables</w:t>
            </w:r>
          </w:p>
          <w:p w14:paraId="41BAED02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  <w:p w14:paraId="574F9229" w14:textId="77777777" w:rsidR="00FB5C2B" w:rsidRPr="00CC07A0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Eliminating inequities begins with ourselves</w:t>
            </w:r>
          </w:p>
          <w:p w14:paraId="50CC208C" w14:textId="49F501B6" w:rsidR="00FB5C2B" w:rsidRPr="00CC07A0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System is responsible for student failure</w:t>
            </w:r>
          </w:p>
          <w:p w14:paraId="42097F43" w14:textId="77777777" w:rsidR="00FB5C2B" w:rsidRPr="00CC07A0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All staff are aligned to Co-Plan to Co-Serve to Co-Learn Teams (C3) to support cohesive instruction </w:t>
            </w:r>
          </w:p>
          <w:p w14:paraId="01641678" w14:textId="77777777" w:rsidR="00FB5C2B" w:rsidRPr="00CC07A0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Students are proportionally represented in the core of teaching and learning </w:t>
            </w:r>
          </w:p>
          <w:p w14:paraId="77BEA6FF" w14:textId="77777777" w:rsidR="00FB5C2B" w:rsidRPr="00CC07A0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C3 Teams intentionally develop each other’s capacity </w:t>
            </w:r>
          </w:p>
          <w:p w14:paraId="681987AF" w14:textId="77777777" w:rsidR="00FB5C2B" w:rsidRPr="00CC07A0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Instruction is based on Identity Relevant Teaching and Learning (IRTL) and created for each learner the first time the concept/skill is taught</w:t>
            </w:r>
          </w:p>
          <w:p w14:paraId="188AD87C" w14:textId="244D2EA3" w:rsidR="00FB5C2B" w:rsidRPr="00CC07A0" w:rsidRDefault="00FB5C2B" w:rsidP="00FB5C2B">
            <w:pPr>
              <w:numPr>
                <w:ilvl w:val="0"/>
                <w:numId w:val="3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Policies and procedures are aligned to these Equity Non-Negotiables</w:t>
            </w:r>
          </w:p>
          <w:p w14:paraId="1B2E5E61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14:paraId="5CE7748C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</w:tc>
      </w:tr>
      <w:tr w:rsidR="00FB5C2B" w:rsidRPr="00CC07A0" w14:paraId="71D05662" w14:textId="77777777" w:rsidTr="001F3A42">
        <w:tc>
          <w:tcPr>
            <w:tcW w:w="2245" w:type="dxa"/>
          </w:tcPr>
          <w:p w14:paraId="04F1B99D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0" w:type="dxa"/>
          </w:tcPr>
          <w:p w14:paraId="23CF5319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  <w:r w:rsidRPr="00CC07A0">
              <w:rPr>
                <w:rFonts w:asciiTheme="majorHAnsi" w:hAnsiTheme="majorHAnsi" w:cstheme="majorHAnsi"/>
              </w:rPr>
              <w:t>ICS Equity Non-Negotiables</w:t>
            </w:r>
          </w:p>
          <w:p w14:paraId="63B399A1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  <w:p w14:paraId="7C19B47D" w14:textId="77777777" w:rsidR="00FB5C2B" w:rsidRPr="00CC07A0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Eliminating inequities begins with ourselves</w:t>
            </w:r>
          </w:p>
          <w:p w14:paraId="012E1B0C" w14:textId="77777777" w:rsidR="00FB5C2B" w:rsidRPr="00CC07A0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System is responsible for student failure</w:t>
            </w:r>
          </w:p>
          <w:p w14:paraId="60D043BE" w14:textId="77777777" w:rsidR="00FB5C2B" w:rsidRPr="00CC07A0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All staff are aligned to Co-Plan to Co-Serve to Co-Learn Teams (C3) to support cohesive instruction </w:t>
            </w:r>
          </w:p>
          <w:p w14:paraId="30C3CC8F" w14:textId="77777777" w:rsidR="00FB5C2B" w:rsidRPr="00CC07A0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Students are proportionally represented in the core of teaching and learning </w:t>
            </w:r>
          </w:p>
          <w:p w14:paraId="628B448B" w14:textId="77777777" w:rsidR="00FB5C2B" w:rsidRPr="00CC07A0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C3 Teams intentionally develop each other’s capacity </w:t>
            </w:r>
          </w:p>
          <w:p w14:paraId="13D163FD" w14:textId="77777777" w:rsidR="00FB5C2B" w:rsidRPr="00CC07A0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Instruction is based on Identity Relevant Teaching and Learning (IRTL) and created for each learner the first time the concept/skill is taught</w:t>
            </w:r>
          </w:p>
          <w:p w14:paraId="62F58C11" w14:textId="77777777" w:rsidR="00FB5C2B" w:rsidRPr="00CC07A0" w:rsidRDefault="00FB5C2B" w:rsidP="00FB5C2B">
            <w:pPr>
              <w:numPr>
                <w:ilvl w:val="0"/>
                <w:numId w:val="3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Policies and procedures are aligned to these Equity Non-Negotiables</w:t>
            </w:r>
          </w:p>
          <w:p w14:paraId="010B59FF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  <w:p w14:paraId="486A6F10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14:paraId="3633870A" w14:textId="77777777" w:rsidR="00FB5C2B" w:rsidRPr="00CC07A0" w:rsidRDefault="00FB5C2B" w:rsidP="00FB5C2B">
            <w:pPr>
              <w:rPr>
                <w:rFonts w:asciiTheme="majorHAnsi" w:hAnsiTheme="majorHAnsi" w:cstheme="majorHAnsi"/>
              </w:rPr>
            </w:pPr>
          </w:p>
        </w:tc>
      </w:tr>
      <w:tr w:rsidR="00873C88" w:rsidRPr="00CC07A0" w14:paraId="38FDC63C" w14:textId="77777777" w:rsidTr="001F3A42">
        <w:tc>
          <w:tcPr>
            <w:tcW w:w="2245" w:type="dxa"/>
          </w:tcPr>
          <w:p w14:paraId="06E46123" w14:textId="77777777" w:rsidR="00873C88" w:rsidRPr="00CC07A0" w:rsidRDefault="00873C88" w:rsidP="00873C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0" w:type="dxa"/>
          </w:tcPr>
          <w:p w14:paraId="46F0504D" w14:textId="77777777" w:rsidR="00873C88" w:rsidRPr="00CC07A0" w:rsidRDefault="00873C88" w:rsidP="00873C88">
            <w:pPr>
              <w:rPr>
                <w:rFonts w:asciiTheme="majorHAnsi" w:hAnsiTheme="majorHAnsi" w:cstheme="majorHAnsi"/>
              </w:rPr>
            </w:pPr>
            <w:r w:rsidRPr="00CC07A0">
              <w:rPr>
                <w:rFonts w:asciiTheme="majorHAnsi" w:hAnsiTheme="majorHAnsi" w:cstheme="majorHAnsi"/>
              </w:rPr>
              <w:t>ICS Equity Non-Negotiables</w:t>
            </w:r>
          </w:p>
          <w:p w14:paraId="0C458234" w14:textId="77777777" w:rsidR="00873C88" w:rsidRPr="00CC07A0" w:rsidRDefault="00873C88" w:rsidP="00873C88">
            <w:pPr>
              <w:rPr>
                <w:rFonts w:asciiTheme="majorHAnsi" w:hAnsiTheme="majorHAnsi" w:cstheme="majorHAnsi"/>
              </w:rPr>
            </w:pPr>
          </w:p>
          <w:p w14:paraId="61A0AB67" w14:textId="77777777" w:rsidR="00873C88" w:rsidRPr="00CC07A0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Eliminating inequities begins with ourselves</w:t>
            </w:r>
          </w:p>
          <w:p w14:paraId="6BDC7631" w14:textId="77777777" w:rsidR="00873C88" w:rsidRPr="00CC07A0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System is responsible for student failure</w:t>
            </w:r>
          </w:p>
          <w:p w14:paraId="03AF2599" w14:textId="77777777" w:rsidR="00873C88" w:rsidRPr="00CC07A0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All staff are aligned to Co-Plan to Co-Serve to Co-Learn Teams (C3) to support cohesive instruction </w:t>
            </w:r>
          </w:p>
          <w:p w14:paraId="7142125B" w14:textId="77777777" w:rsidR="00873C88" w:rsidRPr="00CC07A0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Students are proportionally represented in the core of teaching and learning </w:t>
            </w:r>
          </w:p>
          <w:p w14:paraId="0EC71A9B" w14:textId="77777777" w:rsidR="00873C88" w:rsidRPr="00CC07A0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 xml:space="preserve">C3 Teams intentionally develop each other’s capacity </w:t>
            </w:r>
          </w:p>
          <w:p w14:paraId="0754755E" w14:textId="77777777" w:rsidR="00873C88" w:rsidRPr="00CC07A0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Instruction is based on Identity Relevant Teaching and Learning (IRTL) and created for each learner the first time the concept/skill is taught</w:t>
            </w:r>
          </w:p>
          <w:p w14:paraId="4E274E72" w14:textId="77777777" w:rsidR="00873C88" w:rsidRPr="00CC07A0" w:rsidRDefault="00873C88" w:rsidP="00873C88">
            <w:pPr>
              <w:numPr>
                <w:ilvl w:val="0"/>
                <w:numId w:val="3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CC07A0">
              <w:rPr>
                <w:rFonts w:asciiTheme="majorHAnsi" w:hAnsiTheme="majorHAnsi" w:cstheme="majorHAnsi"/>
                <w:color w:val="000000" w:themeColor="text1"/>
              </w:rPr>
              <w:t>Policies and procedures are aligned to these Equity Non-Negotiables</w:t>
            </w:r>
          </w:p>
          <w:p w14:paraId="54F94733" w14:textId="77777777" w:rsidR="00873C88" w:rsidRPr="00CC07A0" w:rsidRDefault="00873C88" w:rsidP="00873C88">
            <w:pPr>
              <w:rPr>
                <w:rFonts w:asciiTheme="majorHAnsi" w:hAnsiTheme="majorHAnsi" w:cstheme="majorHAnsi"/>
              </w:rPr>
            </w:pPr>
          </w:p>
          <w:p w14:paraId="026F20E2" w14:textId="77777777" w:rsidR="00873C88" w:rsidRPr="00CC07A0" w:rsidRDefault="00873C88" w:rsidP="00873C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30" w:type="dxa"/>
          </w:tcPr>
          <w:p w14:paraId="7C4D352C" w14:textId="77777777" w:rsidR="00873C88" w:rsidRPr="00CC07A0" w:rsidRDefault="00873C88" w:rsidP="00873C88">
            <w:pPr>
              <w:rPr>
                <w:rFonts w:asciiTheme="majorHAnsi" w:hAnsiTheme="majorHAnsi" w:cstheme="majorHAnsi"/>
              </w:rPr>
            </w:pPr>
          </w:p>
        </w:tc>
      </w:tr>
    </w:tbl>
    <w:p w14:paraId="2586CBDD" w14:textId="69C8F529" w:rsidR="001C67AA" w:rsidRPr="00CC07A0" w:rsidRDefault="001C67AA">
      <w:pPr>
        <w:rPr>
          <w:rFonts w:asciiTheme="majorHAnsi" w:hAnsiTheme="majorHAnsi" w:cstheme="majorHAnsi"/>
        </w:rPr>
      </w:pPr>
    </w:p>
    <w:sectPr w:rsidR="001C67AA" w:rsidRPr="00CC07A0" w:rsidSect="001F3A4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510" w14:textId="77777777" w:rsidR="007163CC" w:rsidRDefault="007163CC" w:rsidP="00FB5C2B">
      <w:r>
        <w:separator/>
      </w:r>
    </w:p>
  </w:endnote>
  <w:endnote w:type="continuationSeparator" w:id="0">
    <w:p w14:paraId="332F8C24" w14:textId="77777777" w:rsidR="007163CC" w:rsidRDefault="007163CC" w:rsidP="00F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1D06" w14:textId="6D8D3ECA" w:rsidR="00FB5C2B" w:rsidRPr="00CC07A0" w:rsidRDefault="00CC07A0" w:rsidP="00CC07A0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C27B" w14:textId="77777777" w:rsidR="007163CC" w:rsidRDefault="007163CC" w:rsidP="00FB5C2B">
      <w:r>
        <w:separator/>
      </w:r>
    </w:p>
  </w:footnote>
  <w:footnote w:type="continuationSeparator" w:id="0">
    <w:p w14:paraId="7880CF55" w14:textId="77777777" w:rsidR="007163CC" w:rsidRDefault="007163CC" w:rsidP="00FB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AC1D" w14:textId="3A29C86C" w:rsidR="00FB5C2B" w:rsidRDefault="00CC07A0">
    <w:pPr>
      <w:pStyle w:val="Header"/>
    </w:pPr>
    <w:r w:rsidRPr="00D0076B">
      <w:rPr>
        <w:noProof/>
      </w:rPr>
      <w:drawing>
        <wp:inline distT="0" distB="0" distL="0" distR="0" wp14:anchorId="6FFA9A4B" wp14:editId="7BFE1EE3">
          <wp:extent cx="1431235" cy="415058"/>
          <wp:effectExtent l="0" t="0" r="4445" b="4445"/>
          <wp:docPr id="53" name="Picture 5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106" cy="43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0EC"/>
    <w:multiLevelType w:val="hybridMultilevel"/>
    <w:tmpl w:val="F2682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C58F7"/>
    <w:multiLevelType w:val="hybridMultilevel"/>
    <w:tmpl w:val="65C4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522"/>
    <w:multiLevelType w:val="hybridMultilevel"/>
    <w:tmpl w:val="B78AD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435D3"/>
    <w:multiLevelType w:val="hybridMultilevel"/>
    <w:tmpl w:val="DAB87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D67B3"/>
    <w:multiLevelType w:val="hybridMultilevel"/>
    <w:tmpl w:val="F5624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4880"/>
    <w:multiLevelType w:val="hybridMultilevel"/>
    <w:tmpl w:val="31DAE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613"/>
    <w:multiLevelType w:val="hybridMultilevel"/>
    <w:tmpl w:val="2C66CD06"/>
    <w:lvl w:ilvl="0" w:tplc="C69C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1C79"/>
    <w:multiLevelType w:val="hybridMultilevel"/>
    <w:tmpl w:val="DB38804A"/>
    <w:lvl w:ilvl="0" w:tplc="90DA7C9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A54EE"/>
    <w:multiLevelType w:val="hybridMultilevel"/>
    <w:tmpl w:val="DB94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E4C5A"/>
    <w:multiLevelType w:val="hybridMultilevel"/>
    <w:tmpl w:val="CBF4F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47921"/>
    <w:multiLevelType w:val="hybridMultilevel"/>
    <w:tmpl w:val="95CAF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668AD"/>
    <w:multiLevelType w:val="multilevel"/>
    <w:tmpl w:val="F83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7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077EB3"/>
    <w:multiLevelType w:val="hybridMultilevel"/>
    <w:tmpl w:val="6B1A1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32B1C"/>
    <w:multiLevelType w:val="hybridMultilevel"/>
    <w:tmpl w:val="3A9AA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E5CC5"/>
    <w:multiLevelType w:val="hybridMultilevel"/>
    <w:tmpl w:val="910E4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21E8"/>
    <w:multiLevelType w:val="hybridMultilevel"/>
    <w:tmpl w:val="F9967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F7BB7"/>
    <w:multiLevelType w:val="hybridMultilevel"/>
    <w:tmpl w:val="D0D64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A1A38"/>
    <w:multiLevelType w:val="hybridMultilevel"/>
    <w:tmpl w:val="FC7E0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3F6F97"/>
    <w:multiLevelType w:val="hybridMultilevel"/>
    <w:tmpl w:val="AC688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9C44C0"/>
    <w:multiLevelType w:val="hybridMultilevel"/>
    <w:tmpl w:val="75C8E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01E31"/>
    <w:multiLevelType w:val="hybridMultilevel"/>
    <w:tmpl w:val="E2B4C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787BDD"/>
    <w:multiLevelType w:val="hybridMultilevel"/>
    <w:tmpl w:val="47D659BA"/>
    <w:lvl w:ilvl="0" w:tplc="93E4FF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C2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C5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69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E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8D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60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C5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7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C0D65"/>
    <w:multiLevelType w:val="hybridMultilevel"/>
    <w:tmpl w:val="34D67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640"/>
    <w:multiLevelType w:val="hybridMultilevel"/>
    <w:tmpl w:val="2C66D49E"/>
    <w:lvl w:ilvl="0" w:tplc="42E83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874BF"/>
    <w:multiLevelType w:val="hybridMultilevel"/>
    <w:tmpl w:val="0F00B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E3409"/>
    <w:multiLevelType w:val="hybridMultilevel"/>
    <w:tmpl w:val="D3D08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7559A"/>
    <w:multiLevelType w:val="hybridMultilevel"/>
    <w:tmpl w:val="9AC02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F4C70"/>
    <w:multiLevelType w:val="hybridMultilevel"/>
    <w:tmpl w:val="31DAE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1669E"/>
    <w:multiLevelType w:val="hybridMultilevel"/>
    <w:tmpl w:val="14381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CE09C7"/>
    <w:multiLevelType w:val="hybridMultilevel"/>
    <w:tmpl w:val="65C4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B12CA"/>
    <w:multiLevelType w:val="hybridMultilevel"/>
    <w:tmpl w:val="E6E68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4F1666"/>
    <w:multiLevelType w:val="hybridMultilevel"/>
    <w:tmpl w:val="ECC01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511C7"/>
    <w:multiLevelType w:val="hybridMultilevel"/>
    <w:tmpl w:val="8A520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2C3952"/>
    <w:multiLevelType w:val="hybridMultilevel"/>
    <w:tmpl w:val="66F2A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F6686"/>
    <w:multiLevelType w:val="hybridMultilevel"/>
    <w:tmpl w:val="BD7E0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7088159">
    <w:abstractNumId w:val="11"/>
  </w:num>
  <w:num w:numId="2" w16cid:durableId="1189098543">
    <w:abstractNumId w:val="21"/>
  </w:num>
  <w:num w:numId="3" w16cid:durableId="559100891">
    <w:abstractNumId w:val="5"/>
  </w:num>
  <w:num w:numId="4" w16cid:durableId="1098908713">
    <w:abstractNumId w:val="29"/>
  </w:num>
  <w:num w:numId="5" w16cid:durableId="1569992756">
    <w:abstractNumId w:val="1"/>
  </w:num>
  <w:num w:numId="6" w16cid:durableId="1984388072">
    <w:abstractNumId w:val="9"/>
  </w:num>
  <w:num w:numId="7" w16cid:durableId="398066404">
    <w:abstractNumId w:val="22"/>
  </w:num>
  <w:num w:numId="8" w16cid:durableId="617640264">
    <w:abstractNumId w:val="31"/>
  </w:num>
  <w:num w:numId="9" w16cid:durableId="198474089">
    <w:abstractNumId w:val="27"/>
  </w:num>
  <w:num w:numId="10" w16cid:durableId="829910229">
    <w:abstractNumId w:val="10"/>
  </w:num>
  <w:num w:numId="11" w16cid:durableId="1660890004">
    <w:abstractNumId w:val="25"/>
  </w:num>
  <w:num w:numId="12" w16cid:durableId="1039814400">
    <w:abstractNumId w:val="12"/>
  </w:num>
  <w:num w:numId="13" w16cid:durableId="1099373216">
    <w:abstractNumId w:val="4"/>
  </w:num>
  <w:num w:numId="14" w16cid:durableId="1659848487">
    <w:abstractNumId w:val="16"/>
  </w:num>
  <w:num w:numId="15" w16cid:durableId="1441485583">
    <w:abstractNumId w:val="14"/>
  </w:num>
  <w:num w:numId="16" w16cid:durableId="624239947">
    <w:abstractNumId w:val="20"/>
  </w:num>
  <w:num w:numId="17" w16cid:durableId="1094981408">
    <w:abstractNumId w:val="15"/>
  </w:num>
  <w:num w:numId="18" w16cid:durableId="2139757516">
    <w:abstractNumId w:val="2"/>
  </w:num>
  <w:num w:numId="19" w16cid:durableId="391274344">
    <w:abstractNumId w:val="0"/>
  </w:num>
  <w:num w:numId="20" w16cid:durableId="1795173336">
    <w:abstractNumId w:val="28"/>
  </w:num>
  <w:num w:numId="21" w16cid:durableId="1970281640">
    <w:abstractNumId w:val="18"/>
  </w:num>
  <w:num w:numId="22" w16cid:durableId="392388894">
    <w:abstractNumId w:val="24"/>
  </w:num>
  <w:num w:numId="23" w16cid:durableId="1530409675">
    <w:abstractNumId w:val="8"/>
  </w:num>
  <w:num w:numId="24" w16cid:durableId="2135562321">
    <w:abstractNumId w:val="19"/>
  </w:num>
  <w:num w:numId="25" w16cid:durableId="174152212">
    <w:abstractNumId w:val="17"/>
  </w:num>
  <w:num w:numId="26" w16cid:durableId="912200892">
    <w:abstractNumId w:val="26"/>
  </w:num>
  <w:num w:numId="27" w16cid:durableId="591202191">
    <w:abstractNumId w:val="34"/>
  </w:num>
  <w:num w:numId="28" w16cid:durableId="1254318096">
    <w:abstractNumId w:val="13"/>
  </w:num>
  <w:num w:numId="29" w16cid:durableId="519780330">
    <w:abstractNumId w:val="3"/>
  </w:num>
  <w:num w:numId="30" w16cid:durableId="1315840390">
    <w:abstractNumId w:val="23"/>
  </w:num>
  <w:num w:numId="31" w16cid:durableId="1066755583">
    <w:abstractNumId w:val="6"/>
  </w:num>
  <w:num w:numId="32" w16cid:durableId="210312828">
    <w:abstractNumId w:val="7"/>
  </w:num>
  <w:num w:numId="33" w16cid:durableId="895775855">
    <w:abstractNumId w:val="32"/>
  </w:num>
  <w:num w:numId="34" w16cid:durableId="575629833">
    <w:abstractNumId w:val="30"/>
  </w:num>
  <w:num w:numId="35" w16cid:durableId="1954751027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1C"/>
    <w:rsid w:val="00154B86"/>
    <w:rsid w:val="001C67AA"/>
    <w:rsid w:val="001F3A42"/>
    <w:rsid w:val="00295CEC"/>
    <w:rsid w:val="003A2284"/>
    <w:rsid w:val="004605A2"/>
    <w:rsid w:val="00492E85"/>
    <w:rsid w:val="00573D6C"/>
    <w:rsid w:val="00583808"/>
    <w:rsid w:val="005E2785"/>
    <w:rsid w:val="007163CC"/>
    <w:rsid w:val="00745211"/>
    <w:rsid w:val="00764AF4"/>
    <w:rsid w:val="00873C88"/>
    <w:rsid w:val="008B061E"/>
    <w:rsid w:val="008C2A1F"/>
    <w:rsid w:val="009006F8"/>
    <w:rsid w:val="00972881"/>
    <w:rsid w:val="00A21F1C"/>
    <w:rsid w:val="00A51013"/>
    <w:rsid w:val="00B20C7F"/>
    <w:rsid w:val="00C11330"/>
    <w:rsid w:val="00C60EF4"/>
    <w:rsid w:val="00C650A6"/>
    <w:rsid w:val="00CC07A0"/>
    <w:rsid w:val="00CF7FCE"/>
    <w:rsid w:val="00D36500"/>
    <w:rsid w:val="00DC084F"/>
    <w:rsid w:val="00E11CA2"/>
    <w:rsid w:val="00E27D2B"/>
    <w:rsid w:val="00E52F81"/>
    <w:rsid w:val="00F70563"/>
    <w:rsid w:val="00FB5C2B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C627F"/>
  <w15:chartTrackingRefBased/>
  <w15:docId w15:val="{6A5EFA33-D553-F945-A179-F5A60780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1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C2B"/>
  </w:style>
  <w:style w:type="paragraph" w:styleId="Footer">
    <w:name w:val="footer"/>
    <w:basedOn w:val="Normal"/>
    <w:link w:val="FooterChar"/>
    <w:uiPriority w:val="99"/>
    <w:unhideWhenUsed/>
    <w:rsid w:val="00FB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4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2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80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9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4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7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ICS Equity</cp:lastModifiedBy>
  <cp:revision>2</cp:revision>
  <dcterms:created xsi:type="dcterms:W3CDTF">2022-06-01T18:37:00Z</dcterms:created>
  <dcterms:modified xsi:type="dcterms:W3CDTF">2022-06-01T18:37:00Z</dcterms:modified>
</cp:coreProperties>
</file>